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92B5" w14:textId="3AA3E128" w:rsidR="00F6428E" w:rsidRPr="00C00F65" w:rsidRDefault="00C54E90" w:rsidP="00C54E90">
      <w:pPr>
        <w:jc w:val="center"/>
        <w:rPr>
          <w:b/>
          <w:bCs w:val="0"/>
        </w:rPr>
      </w:pPr>
      <w:r w:rsidRPr="00C00F65">
        <w:rPr>
          <w:b/>
          <w:bCs w:val="0"/>
        </w:rPr>
        <w:t>Welford Parish Council</w:t>
      </w:r>
    </w:p>
    <w:p w14:paraId="1859732A" w14:textId="51CDDD70" w:rsidR="00C54E90" w:rsidRPr="00C00F65" w:rsidRDefault="00C54E90" w:rsidP="00C54E90">
      <w:pPr>
        <w:jc w:val="center"/>
        <w:rPr>
          <w:b/>
          <w:bCs w:val="0"/>
        </w:rPr>
      </w:pPr>
      <w:r w:rsidRPr="00C00F65">
        <w:rPr>
          <w:b/>
          <w:bCs w:val="0"/>
        </w:rPr>
        <w:t xml:space="preserve">Use of Playing Field for events </w:t>
      </w:r>
    </w:p>
    <w:p w14:paraId="61B4F87D" w14:textId="76ADB557" w:rsidR="00C54E90" w:rsidRDefault="00C54E90" w:rsidP="00C00F65">
      <w:pPr>
        <w:spacing w:after="240"/>
        <w:jc w:val="center"/>
      </w:pPr>
    </w:p>
    <w:p w14:paraId="5D31F049" w14:textId="53970B6A" w:rsidR="00C54E90" w:rsidRDefault="00C54E90" w:rsidP="00C00F65">
      <w:pPr>
        <w:pStyle w:val="ListParagraph"/>
        <w:numPr>
          <w:ilvl w:val="0"/>
          <w:numId w:val="1"/>
        </w:numPr>
        <w:spacing w:after="240"/>
      </w:pPr>
      <w:r>
        <w:t>This Policy is to be used where there</w:t>
      </w:r>
      <w:r w:rsidR="00C00F65">
        <w:t xml:space="preserve"> are requests to hold events on Welford Paying Field</w:t>
      </w:r>
      <w:r w:rsidR="00FE3C96">
        <w:t>, West End, Welford</w:t>
      </w:r>
      <w:r w:rsidR="00C00F65">
        <w:t>. This includes events involving hirers of the Welford Youth and Community Centre (WYCC).</w:t>
      </w:r>
    </w:p>
    <w:p w14:paraId="47830FB6" w14:textId="77777777" w:rsidR="00C00F65" w:rsidRDefault="00C00F65" w:rsidP="00C00F65">
      <w:pPr>
        <w:pStyle w:val="ListParagraph"/>
        <w:spacing w:after="240"/>
      </w:pPr>
    </w:p>
    <w:p w14:paraId="0AF1C561" w14:textId="09FE85C6" w:rsidR="00C54E90" w:rsidRDefault="00C54E90" w:rsidP="00C00F65">
      <w:pPr>
        <w:pStyle w:val="ListParagraph"/>
        <w:numPr>
          <w:ilvl w:val="0"/>
          <w:numId w:val="1"/>
        </w:numPr>
        <w:spacing w:after="240"/>
      </w:pPr>
      <w:r>
        <w:t>Any event must be a public event (open to all) or for a society/group where participation/membership is open to all members of the Parish</w:t>
      </w:r>
    </w:p>
    <w:p w14:paraId="045EA971" w14:textId="77777777" w:rsidR="00C00F65" w:rsidRDefault="00C00F65" w:rsidP="00C00F65">
      <w:pPr>
        <w:pStyle w:val="ListParagraph"/>
        <w:spacing w:after="240"/>
      </w:pPr>
    </w:p>
    <w:p w14:paraId="782DCF5C" w14:textId="78D6CAC5" w:rsidR="00C54E90" w:rsidRDefault="00C54E90" w:rsidP="00C00F65">
      <w:pPr>
        <w:pStyle w:val="ListParagraph"/>
        <w:numPr>
          <w:ilvl w:val="0"/>
          <w:numId w:val="1"/>
        </w:numPr>
        <w:spacing w:after="240"/>
      </w:pPr>
      <w:r>
        <w:t>Any event should be non-commercial and/or fundraising for a village society/charity</w:t>
      </w:r>
    </w:p>
    <w:p w14:paraId="632DEE49" w14:textId="77777777" w:rsidR="00C00F65" w:rsidRDefault="00C00F65" w:rsidP="00C00F65">
      <w:pPr>
        <w:pStyle w:val="ListParagraph"/>
        <w:spacing w:after="240"/>
      </w:pPr>
    </w:p>
    <w:p w14:paraId="1078F44F" w14:textId="3E97037B" w:rsidR="00C54E90" w:rsidRDefault="00C54E90" w:rsidP="00C00F65">
      <w:pPr>
        <w:pStyle w:val="ListParagraph"/>
        <w:numPr>
          <w:ilvl w:val="0"/>
          <w:numId w:val="1"/>
        </w:numPr>
        <w:spacing w:after="240"/>
      </w:pPr>
      <w:r>
        <w:t>Commercial trade will only be permitted where it supports and is ancillary to an event as specified in points 1 and 2.</w:t>
      </w:r>
    </w:p>
    <w:p w14:paraId="426D5EB3" w14:textId="77777777" w:rsidR="00C00F65" w:rsidRDefault="00C00F65" w:rsidP="00C00F65">
      <w:pPr>
        <w:pStyle w:val="ListParagraph"/>
        <w:spacing w:after="240"/>
      </w:pPr>
    </w:p>
    <w:p w14:paraId="0B414628" w14:textId="741B5722" w:rsidR="00C54E90" w:rsidRDefault="00C54E90" w:rsidP="00C00F65">
      <w:pPr>
        <w:pStyle w:val="ListParagraph"/>
        <w:numPr>
          <w:ilvl w:val="0"/>
          <w:numId w:val="1"/>
        </w:numPr>
        <w:spacing w:after="240"/>
      </w:pPr>
      <w:r>
        <w:t>Any event on the Playing Field should minimize the impact on other public users of the area.</w:t>
      </w:r>
    </w:p>
    <w:p w14:paraId="57EAB3C7" w14:textId="77777777" w:rsidR="00C00F65" w:rsidRDefault="00C00F65" w:rsidP="00C00F65">
      <w:pPr>
        <w:pStyle w:val="ListParagraph"/>
        <w:spacing w:after="240"/>
      </w:pPr>
    </w:p>
    <w:p w14:paraId="0112B3F5" w14:textId="61FFC005" w:rsidR="00C54E90" w:rsidRDefault="00C54E90" w:rsidP="00C00F65">
      <w:pPr>
        <w:pStyle w:val="ListParagraph"/>
        <w:numPr>
          <w:ilvl w:val="0"/>
          <w:numId w:val="1"/>
        </w:numPr>
        <w:spacing w:after="240"/>
      </w:pPr>
      <w:r>
        <w:t>Where there is an obvious request for an event using the Playing Field and it is not non-commercial and/or fundraising for a village society/charity then the Clerk can use their discretion under this policy. Where the request is border line, then they should either discuss the request with the Councillor responsible for the Playing Field or if they are not available the Chairman of the Council.</w:t>
      </w:r>
    </w:p>
    <w:p w14:paraId="683FBCEF" w14:textId="77777777" w:rsidR="00C00F65" w:rsidRDefault="00C00F65" w:rsidP="00C00F65">
      <w:pPr>
        <w:spacing w:after="240"/>
      </w:pPr>
    </w:p>
    <w:p w14:paraId="2B765AC8" w14:textId="704018B7" w:rsidR="00C00F65" w:rsidRPr="00C00F65" w:rsidRDefault="00C00F65" w:rsidP="00C00F65">
      <w:pPr>
        <w:spacing w:after="240"/>
        <w:rPr>
          <w:b/>
          <w:bCs w:val="0"/>
        </w:rPr>
      </w:pPr>
      <w:r w:rsidRPr="00C00F65">
        <w:rPr>
          <w:b/>
          <w:bCs w:val="0"/>
        </w:rPr>
        <w:t>Agreed and approved at the Parish Council meeting 28</w:t>
      </w:r>
      <w:r w:rsidRPr="00C00F65">
        <w:rPr>
          <w:b/>
          <w:bCs w:val="0"/>
          <w:vertAlign w:val="superscript"/>
        </w:rPr>
        <w:t>th</w:t>
      </w:r>
      <w:r w:rsidRPr="00C00F65">
        <w:rPr>
          <w:b/>
          <w:bCs w:val="0"/>
        </w:rPr>
        <w:t xml:space="preserve"> April 2022</w:t>
      </w:r>
    </w:p>
    <w:p w14:paraId="660107AF" w14:textId="3EC30C89" w:rsidR="00C00F65" w:rsidRPr="00C00F65" w:rsidRDefault="00C00F65" w:rsidP="00C00F65">
      <w:pPr>
        <w:spacing w:after="240"/>
        <w:rPr>
          <w:b/>
          <w:bCs w:val="0"/>
        </w:rPr>
      </w:pPr>
      <w:r w:rsidRPr="00C00F65">
        <w:rPr>
          <w:b/>
          <w:bCs w:val="0"/>
        </w:rPr>
        <w:t>Ian Kelly</w:t>
      </w:r>
    </w:p>
    <w:p w14:paraId="4685E630" w14:textId="0B5011C8" w:rsidR="00C00F65" w:rsidRPr="00C00F65" w:rsidRDefault="00C00F65" w:rsidP="00C00F65">
      <w:pPr>
        <w:spacing w:after="240"/>
        <w:rPr>
          <w:b/>
          <w:bCs w:val="0"/>
        </w:rPr>
      </w:pPr>
      <w:r w:rsidRPr="00C00F65">
        <w:rPr>
          <w:b/>
          <w:bCs w:val="0"/>
        </w:rPr>
        <w:t>Clerk to Welford Parish Council</w:t>
      </w:r>
    </w:p>
    <w:sectPr w:rsidR="00C00F65" w:rsidRPr="00C00F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71E68"/>
    <w:multiLevelType w:val="hybridMultilevel"/>
    <w:tmpl w:val="4F04E1BA"/>
    <w:lvl w:ilvl="0" w:tplc="6CA8D7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F0408D"/>
    <w:multiLevelType w:val="hybridMultilevel"/>
    <w:tmpl w:val="3C026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9941012">
    <w:abstractNumId w:val="1"/>
  </w:num>
  <w:num w:numId="2" w16cid:durableId="1680043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90"/>
    <w:rsid w:val="00C00F65"/>
    <w:rsid w:val="00C54E90"/>
    <w:rsid w:val="00F6428E"/>
    <w:rsid w:val="00FE3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DC61"/>
  <w15:chartTrackingRefBased/>
  <w15:docId w15:val="{59AA0819-DFF8-41E9-AE3D-45B9C722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Kelly</dc:creator>
  <cp:keywords/>
  <dc:description/>
  <cp:lastModifiedBy>Ian Kelly</cp:lastModifiedBy>
  <cp:revision>2</cp:revision>
  <dcterms:created xsi:type="dcterms:W3CDTF">2022-05-03T14:36:00Z</dcterms:created>
  <dcterms:modified xsi:type="dcterms:W3CDTF">2022-05-03T14:46:00Z</dcterms:modified>
</cp:coreProperties>
</file>